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4BE" w:rsidRPr="006D05F9" w:rsidRDefault="006D05F9" w:rsidP="006D05F9">
      <w:pPr>
        <w:jc w:val="center"/>
        <w:rPr>
          <w:rFonts w:ascii="微软雅黑" w:eastAsia="微软雅黑" w:hAnsi="微软雅黑"/>
          <w:b/>
          <w:bCs/>
          <w:color w:val="FF0000"/>
          <w:sz w:val="44"/>
          <w:szCs w:val="44"/>
          <w:shd w:val="clear" w:color="auto" w:fill="FFFFFF"/>
        </w:rPr>
      </w:pPr>
      <w:r w:rsidRPr="006D05F9">
        <w:rPr>
          <w:rFonts w:ascii="微软雅黑" w:eastAsia="微软雅黑" w:hAnsi="微软雅黑" w:hint="eastAsia"/>
          <w:b/>
          <w:bCs/>
          <w:color w:val="FF0000"/>
          <w:sz w:val="44"/>
          <w:szCs w:val="44"/>
          <w:shd w:val="clear" w:color="auto" w:fill="FFFFFF"/>
        </w:rPr>
        <w:t>北京方恒源阳房地产开发有限公司</w:t>
      </w:r>
    </w:p>
    <w:p w:rsidR="006D05F9" w:rsidRPr="006D05F9" w:rsidRDefault="006D05F9" w:rsidP="006D05F9">
      <w:pPr>
        <w:jc w:val="center"/>
        <w:rPr>
          <w:rFonts w:ascii="微软雅黑" w:eastAsia="微软雅黑" w:hAnsi="微软雅黑"/>
          <w:b/>
          <w:sz w:val="28"/>
          <w:szCs w:val="28"/>
        </w:rPr>
      </w:pPr>
      <w:r w:rsidRPr="006D05F9">
        <w:rPr>
          <w:rFonts w:ascii="微软雅黑" w:eastAsia="微软雅黑" w:hAnsi="微软雅黑" w:hint="eastAsia"/>
          <w:b/>
          <w:sz w:val="28"/>
          <w:szCs w:val="28"/>
        </w:rPr>
        <w:t>营业执照信息</w:t>
      </w:r>
    </w:p>
    <w:p w:rsidR="006D05F9" w:rsidRPr="006D05F9" w:rsidRDefault="006D05F9" w:rsidP="006D05F9">
      <w:pPr>
        <w:rPr>
          <w:rFonts w:ascii="微软雅黑" w:eastAsia="微软雅黑" w:hAnsi="微软雅黑"/>
          <w:b/>
          <w:sz w:val="28"/>
          <w:szCs w:val="28"/>
        </w:rPr>
      </w:pPr>
      <w:r w:rsidRPr="006D05F9">
        <w:rPr>
          <w:rFonts w:ascii="微软雅黑" w:eastAsia="微软雅黑" w:hAnsi="微软雅黑" w:hint="eastAsia"/>
          <w:b/>
          <w:sz w:val="28"/>
          <w:szCs w:val="28"/>
        </w:rPr>
        <w:t>统一社会信用代码：</w:t>
      </w:r>
      <w:r w:rsidRPr="006D05F9">
        <w:rPr>
          <w:rFonts w:ascii="微软雅黑" w:eastAsia="微软雅黑" w:hAnsi="微软雅黑" w:hint="eastAsia"/>
          <w:sz w:val="28"/>
          <w:szCs w:val="28"/>
        </w:rPr>
        <w:t>91110228695039277H</w:t>
      </w:r>
    </w:p>
    <w:p w:rsidR="006D05F9" w:rsidRPr="006D05F9" w:rsidRDefault="006D05F9" w:rsidP="006D05F9">
      <w:pPr>
        <w:rPr>
          <w:rFonts w:ascii="微软雅黑" w:eastAsia="微软雅黑" w:hAnsi="微软雅黑"/>
          <w:sz w:val="28"/>
          <w:szCs w:val="28"/>
        </w:rPr>
      </w:pPr>
      <w:r w:rsidRPr="006D05F9">
        <w:rPr>
          <w:rFonts w:ascii="微软雅黑" w:eastAsia="微软雅黑" w:hAnsi="微软雅黑" w:hint="eastAsia"/>
          <w:b/>
          <w:sz w:val="28"/>
          <w:szCs w:val="28"/>
        </w:rPr>
        <w:t>企业名称：</w:t>
      </w:r>
      <w:r w:rsidRPr="006D05F9">
        <w:rPr>
          <w:rFonts w:ascii="微软雅黑" w:eastAsia="微软雅黑" w:hAnsi="微软雅黑" w:hint="eastAsia"/>
          <w:sz w:val="28"/>
          <w:szCs w:val="28"/>
        </w:rPr>
        <w:t>北京方恒源阳房地产开发有限公司</w:t>
      </w:r>
    </w:p>
    <w:p w:rsidR="006D05F9" w:rsidRPr="006D05F9" w:rsidRDefault="006D05F9" w:rsidP="006D05F9">
      <w:pPr>
        <w:rPr>
          <w:rFonts w:ascii="微软雅黑" w:eastAsia="微软雅黑" w:hAnsi="微软雅黑"/>
          <w:sz w:val="28"/>
          <w:szCs w:val="28"/>
        </w:rPr>
      </w:pPr>
      <w:r w:rsidRPr="006D05F9">
        <w:rPr>
          <w:rFonts w:ascii="微软雅黑" w:eastAsia="微软雅黑" w:hAnsi="微软雅黑" w:hint="eastAsia"/>
          <w:b/>
          <w:sz w:val="28"/>
          <w:szCs w:val="28"/>
        </w:rPr>
        <w:t>注册号：</w:t>
      </w:r>
      <w:r w:rsidRPr="006D05F9">
        <w:rPr>
          <w:rFonts w:ascii="微软雅黑" w:eastAsia="微软雅黑" w:hAnsi="微软雅黑" w:hint="eastAsia"/>
          <w:sz w:val="28"/>
          <w:szCs w:val="28"/>
        </w:rPr>
        <w:t>110228012246246</w:t>
      </w:r>
    </w:p>
    <w:p w:rsidR="006D05F9" w:rsidRPr="006D05F9" w:rsidRDefault="006D05F9" w:rsidP="006D05F9">
      <w:pPr>
        <w:rPr>
          <w:rFonts w:ascii="微软雅黑" w:eastAsia="微软雅黑" w:hAnsi="微软雅黑"/>
          <w:sz w:val="28"/>
          <w:szCs w:val="28"/>
        </w:rPr>
      </w:pPr>
      <w:r w:rsidRPr="006D05F9">
        <w:rPr>
          <w:rFonts w:ascii="微软雅黑" w:eastAsia="微软雅黑" w:hAnsi="微软雅黑" w:hint="eastAsia"/>
          <w:b/>
          <w:sz w:val="28"/>
          <w:szCs w:val="28"/>
        </w:rPr>
        <w:t>法定代表人：</w:t>
      </w:r>
      <w:proofErr w:type="gramStart"/>
      <w:r w:rsidRPr="006D05F9">
        <w:rPr>
          <w:rFonts w:ascii="微软雅黑" w:eastAsia="微软雅黑" w:hAnsi="微软雅黑" w:hint="eastAsia"/>
          <w:sz w:val="28"/>
          <w:szCs w:val="28"/>
        </w:rPr>
        <w:t>阴伟民</w:t>
      </w:r>
      <w:proofErr w:type="gramEnd"/>
    </w:p>
    <w:p w:rsidR="006D05F9" w:rsidRPr="006D05F9" w:rsidRDefault="006D05F9" w:rsidP="006D05F9">
      <w:pPr>
        <w:rPr>
          <w:rFonts w:ascii="微软雅黑" w:eastAsia="微软雅黑" w:hAnsi="微软雅黑"/>
          <w:sz w:val="28"/>
          <w:szCs w:val="28"/>
        </w:rPr>
      </w:pPr>
      <w:r w:rsidRPr="006D05F9">
        <w:rPr>
          <w:rFonts w:ascii="微软雅黑" w:eastAsia="微软雅黑" w:hAnsi="微软雅黑" w:hint="eastAsia"/>
          <w:b/>
          <w:sz w:val="28"/>
          <w:szCs w:val="28"/>
        </w:rPr>
        <w:t>类型：</w:t>
      </w:r>
      <w:r w:rsidRPr="006D05F9">
        <w:rPr>
          <w:rFonts w:ascii="微软雅黑" w:eastAsia="微软雅黑" w:hAnsi="微软雅黑" w:hint="eastAsia"/>
          <w:sz w:val="28"/>
          <w:szCs w:val="28"/>
        </w:rPr>
        <w:t>有限责任公司(法人独资)</w:t>
      </w:r>
    </w:p>
    <w:p w:rsidR="006D05F9" w:rsidRPr="006D05F9" w:rsidRDefault="006D05F9" w:rsidP="006D05F9">
      <w:pPr>
        <w:rPr>
          <w:rFonts w:ascii="微软雅黑" w:eastAsia="微软雅黑" w:hAnsi="微软雅黑"/>
          <w:sz w:val="28"/>
          <w:szCs w:val="28"/>
        </w:rPr>
      </w:pPr>
      <w:r w:rsidRPr="006D05F9">
        <w:rPr>
          <w:rFonts w:ascii="微软雅黑" w:eastAsia="微软雅黑" w:hAnsi="微软雅黑" w:hint="eastAsia"/>
          <w:b/>
          <w:sz w:val="28"/>
          <w:szCs w:val="28"/>
        </w:rPr>
        <w:t>成立日期：</w:t>
      </w:r>
      <w:r w:rsidRPr="006D05F9">
        <w:rPr>
          <w:rFonts w:ascii="微软雅黑" w:eastAsia="微软雅黑" w:hAnsi="微软雅黑" w:hint="eastAsia"/>
          <w:sz w:val="28"/>
          <w:szCs w:val="28"/>
        </w:rPr>
        <w:t>2009年09月10日</w:t>
      </w:r>
    </w:p>
    <w:p w:rsidR="006D05F9" w:rsidRPr="006D05F9" w:rsidRDefault="006D05F9" w:rsidP="006D05F9">
      <w:pPr>
        <w:rPr>
          <w:rFonts w:ascii="微软雅黑" w:eastAsia="微软雅黑" w:hAnsi="微软雅黑"/>
          <w:sz w:val="28"/>
          <w:szCs w:val="28"/>
        </w:rPr>
      </w:pPr>
      <w:r w:rsidRPr="006D05F9">
        <w:rPr>
          <w:rFonts w:ascii="微软雅黑" w:eastAsia="微软雅黑" w:hAnsi="微软雅黑" w:hint="eastAsia"/>
          <w:b/>
          <w:sz w:val="28"/>
          <w:szCs w:val="28"/>
        </w:rPr>
        <w:t>注册资本：</w:t>
      </w:r>
      <w:r w:rsidR="00173628">
        <w:rPr>
          <w:rFonts w:ascii="微软雅黑" w:eastAsia="微软雅黑" w:hAnsi="微软雅黑" w:hint="eastAsia"/>
          <w:sz w:val="28"/>
          <w:szCs w:val="28"/>
        </w:rPr>
        <w:t>1000</w:t>
      </w:r>
      <w:bookmarkStart w:id="0" w:name="_GoBack"/>
      <w:bookmarkEnd w:id="0"/>
      <w:r w:rsidRPr="006D05F9">
        <w:rPr>
          <w:rFonts w:ascii="微软雅黑" w:eastAsia="微软雅黑" w:hAnsi="微软雅黑" w:hint="eastAsia"/>
          <w:sz w:val="28"/>
          <w:szCs w:val="28"/>
        </w:rPr>
        <w:t>万人民币</w:t>
      </w:r>
    </w:p>
    <w:p w:rsidR="006D05F9" w:rsidRPr="006D05F9" w:rsidRDefault="006D05F9" w:rsidP="006D05F9">
      <w:pPr>
        <w:rPr>
          <w:rFonts w:ascii="微软雅黑" w:eastAsia="微软雅黑" w:hAnsi="微软雅黑"/>
          <w:sz w:val="28"/>
          <w:szCs w:val="28"/>
        </w:rPr>
      </w:pPr>
      <w:r w:rsidRPr="006D05F9">
        <w:rPr>
          <w:rFonts w:ascii="微软雅黑" w:eastAsia="微软雅黑" w:hAnsi="微软雅黑" w:hint="eastAsia"/>
          <w:b/>
          <w:sz w:val="28"/>
          <w:szCs w:val="28"/>
        </w:rPr>
        <w:t>核准日期：</w:t>
      </w:r>
      <w:r w:rsidRPr="006D05F9">
        <w:rPr>
          <w:rFonts w:ascii="微软雅黑" w:eastAsia="微软雅黑" w:hAnsi="微软雅黑" w:hint="eastAsia"/>
          <w:sz w:val="28"/>
          <w:szCs w:val="28"/>
        </w:rPr>
        <w:t>2020年08月11日</w:t>
      </w:r>
    </w:p>
    <w:p w:rsidR="006D05F9" w:rsidRPr="006D05F9" w:rsidRDefault="006D05F9" w:rsidP="006D05F9">
      <w:pPr>
        <w:rPr>
          <w:rFonts w:ascii="微软雅黑" w:eastAsia="微软雅黑" w:hAnsi="微软雅黑"/>
          <w:sz w:val="28"/>
          <w:szCs w:val="28"/>
        </w:rPr>
      </w:pPr>
      <w:r w:rsidRPr="006D05F9">
        <w:rPr>
          <w:rFonts w:ascii="微软雅黑" w:eastAsia="微软雅黑" w:hAnsi="微软雅黑" w:hint="eastAsia"/>
          <w:b/>
          <w:sz w:val="28"/>
          <w:szCs w:val="28"/>
        </w:rPr>
        <w:t>营业期限自：</w:t>
      </w:r>
      <w:r w:rsidRPr="006D05F9">
        <w:rPr>
          <w:rFonts w:ascii="微软雅黑" w:eastAsia="微软雅黑" w:hAnsi="微软雅黑" w:hint="eastAsia"/>
          <w:sz w:val="28"/>
          <w:szCs w:val="28"/>
        </w:rPr>
        <w:t>2009年09月10日</w:t>
      </w:r>
    </w:p>
    <w:p w:rsidR="006D05F9" w:rsidRPr="006D05F9" w:rsidRDefault="006D05F9" w:rsidP="006D05F9">
      <w:pPr>
        <w:rPr>
          <w:rFonts w:ascii="微软雅黑" w:eastAsia="微软雅黑" w:hAnsi="微软雅黑"/>
          <w:sz w:val="28"/>
          <w:szCs w:val="28"/>
        </w:rPr>
      </w:pPr>
      <w:r w:rsidRPr="006D05F9">
        <w:rPr>
          <w:rFonts w:ascii="微软雅黑" w:eastAsia="微软雅黑" w:hAnsi="微软雅黑" w:hint="eastAsia"/>
          <w:b/>
          <w:sz w:val="28"/>
          <w:szCs w:val="28"/>
        </w:rPr>
        <w:t>营业期限至：</w:t>
      </w:r>
      <w:r w:rsidRPr="006D05F9">
        <w:rPr>
          <w:rFonts w:ascii="微软雅黑" w:eastAsia="微软雅黑" w:hAnsi="微软雅黑" w:hint="eastAsia"/>
          <w:sz w:val="28"/>
          <w:szCs w:val="28"/>
        </w:rPr>
        <w:t>2029年09月09日</w:t>
      </w:r>
    </w:p>
    <w:p w:rsidR="006D05F9" w:rsidRPr="006D05F9" w:rsidRDefault="006D05F9" w:rsidP="006D05F9">
      <w:pPr>
        <w:rPr>
          <w:rFonts w:ascii="微软雅黑" w:eastAsia="微软雅黑" w:hAnsi="微软雅黑"/>
          <w:sz w:val="28"/>
          <w:szCs w:val="28"/>
        </w:rPr>
      </w:pPr>
      <w:r w:rsidRPr="006D05F9">
        <w:rPr>
          <w:rFonts w:ascii="微软雅黑" w:eastAsia="微软雅黑" w:hAnsi="微软雅黑" w:hint="eastAsia"/>
          <w:b/>
          <w:sz w:val="28"/>
          <w:szCs w:val="28"/>
        </w:rPr>
        <w:t>登记机关：</w:t>
      </w:r>
      <w:r w:rsidRPr="006D05F9">
        <w:rPr>
          <w:rFonts w:ascii="微软雅黑" w:eastAsia="微软雅黑" w:hAnsi="微软雅黑" w:hint="eastAsia"/>
          <w:sz w:val="28"/>
          <w:szCs w:val="28"/>
        </w:rPr>
        <w:t>北京市密云区市场监督管理局</w:t>
      </w:r>
    </w:p>
    <w:p w:rsidR="006D05F9" w:rsidRPr="006D05F9" w:rsidRDefault="006D05F9" w:rsidP="006D05F9">
      <w:pPr>
        <w:rPr>
          <w:rFonts w:ascii="微软雅黑" w:eastAsia="微软雅黑" w:hAnsi="微软雅黑"/>
          <w:sz w:val="28"/>
          <w:szCs w:val="28"/>
        </w:rPr>
      </w:pPr>
      <w:r w:rsidRPr="006D05F9">
        <w:rPr>
          <w:rFonts w:ascii="微软雅黑" w:eastAsia="微软雅黑" w:hAnsi="微软雅黑" w:hint="eastAsia"/>
          <w:b/>
          <w:sz w:val="28"/>
          <w:szCs w:val="28"/>
        </w:rPr>
        <w:t>登记状态：</w:t>
      </w:r>
      <w:r w:rsidRPr="006D05F9">
        <w:rPr>
          <w:rFonts w:ascii="微软雅黑" w:eastAsia="微软雅黑" w:hAnsi="微软雅黑" w:hint="eastAsia"/>
          <w:sz w:val="28"/>
          <w:szCs w:val="28"/>
        </w:rPr>
        <w:t>存续（在营、开业、在册）</w:t>
      </w:r>
    </w:p>
    <w:p w:rsidR="006D05F9" w:rsidRPr="006D05F9" w:rsidRDefault="006D05F9" w:rsidP="006D05F9">
      <w:pPr>
        <w:rPr>
          <w:rFonts w:ascii="微软雅黑" w:eastAsia="微软雅黑" w:hAnsi="微软雅黑"/>
          <w:sz w:val="28"/>
          <w:szCs w:val="28"/>
        </w:rPr>
      </w:pPr>
      <w:r w:rsidRPr="006D05F9">
        <w:rPr>
          <w:rFonts w:ascii="微软雅黑" w:eastAsia="微软雅黑" w:hAnsi="微软雅黑" w:hint="eastAsia"/>
          <w:b/>
          <w:bCs/>
          <w:sz w:val="28"/>
          <w:szCs w:val="28"/>
        </w:rPr>
        <w:t>住所：</w:t>
      </w:r>
      <w:r w:rsidRPr="006D05F9">
        <w:rPr>
          <w:rFonts w:ascii="微软雅黑" w:eastAsia="微软雅黑" w:hAnsi="微软雅黑" w:hint="eastAsia"/>
          <w:sz w:val="28"/>
          <w:szCs w:val="28"/>
        </w:rPr>
        <w:t>北京市密云区经济开发区兴盛南路8号开发区办公楼410室-198</w:t>
      </w:r>
    </w:p>
    <w:p w:rsidR="006D05F9" w:rsidRPr="006D05F9" w:rsidRDefault="006D05F9" w:rsidP="006D05F9">
      <w:pPr>
        <w:rPr>
          <w:rFonts w:ascii="微软雅黑" w:eastAsia="微软雅黑" w:hAnsi="微软雅黑"/>
          <w:sz w:val="28"/>
          <w:szCs w:val="28"/>
        </w:rPr>
      </w:pPr>
      <w:r w:rsidRPr="006D05F9">
        <w:rPr>
          <w:rFonts w:ascii="微软雅黑" w:eastAsia="微软雅黑" w:hAnsi="微软雅黑" w:hint="eastAsia"/>
          <w:b/>
          <w:bCs/>
          <w:sz w:val="28"/>
          <w:szCs w:val="28"/>
        </w:rPr>
        <w:t>经营范围：</w:t>
      </w:r>
    </w:p>
    <w:p w:rsidR="006D05F9" w:rsidRPr="006D05F9" w:rsidRDefault="006D05F9">
      <w:pPr>
        <w:rPr>
          <w:rFonts w:ascii="微软雅黑" w:eastAsia="微软雅黑" w:hAnsi="微软雅黑"/>
          <w:sz w:val="28"/>
          <w:szCs w:val="28"/>
        </w:rPr>
      </w:pPr>
      <w:r w:rsidRPr="006D05F9">
        <w:rPr>
          <w:rFonts w:ascii="微软雅黑" w:eastAsia="微软雅黑" w:hAnsi="微软雅黑" w:hint="eastAsia"/>
          <w:sz w:val="28"/>
          <w:szCs w:val="28"/>
        </w:rPr>
        <w:t>房地产开发；销售自行开发的商品房。（市场主体依法自主选择经营项目，开展经营活动；依法须经批准的项目，经相关部门批准后依批准的内容开展经营活动；不得从事国家和本市产业政策禁止和限制类项目的经营活动。）</w:t>
      </w:r>
    </w:p>
    <w:sectPr w:rsidR="006D05F9" w:rsidRPr="006D0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6BA"/>
    <w:rsid w:val="0013515D"/>
    <w:rsid w:val="00173628"/>
    <w:rsid w:val="006D05F9"/>
    <w:rsid w:val="008556BA"/>
    <w:rsid w:val="00E6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74704F-57E2-47F9-A1BC-BFB358E2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7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42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2021-09-24T03:13:00Z</dcterms:created>
  <dcterms:modified xsi:type="dcterms:W3CDTF">2021-09-24T08:13:00Z</dcterms:modified>
</cp:coreProperties>
</file>