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项目支出绩效自评表</w:t>
      </w:r>
    </w:p>
    <w:p>
      <w:pPr>
        <w:spacing w:line="48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 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6"/>
        <w:tblW w:w="93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75"/>
        <w:gridCol w:w="1105"/>
        <w:gridCol w:w="727"/>
        <w:gridCol w:w="1127"/>
        <w:gridCol w:w="283"/>
        <w:gridCol w:w="1013"/>
        <w:gridCol w:w="876"/>
        <w:gridCol w:w="87"/>
        <w:gridCol w:w="525"/>
        <w:gridCol w:w="179"/>
        <w:gridCol w:w="397"/>
        <w:gridCol w:w="449"/>
        <w:gridCol w:w="10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77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31"/>
              </w:tabs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昌平校区空调设备购置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主管部门</w:t>
            </w:r>
          </w:p>
        </w:tc>
        <w:tc>
          <w:tcPr>
            <w:tcW w:w="42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北京时尚控股有限责任公司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实施单位</w:t>
            </w:r>
          </w:p>
        </w:tc>
        <w:tc>
          <w:tcPr>
            <w:tcW w:w="25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北京市新媒体技师学院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（北京时尚控股有限责任公司党校）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（万元）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执行率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年度资金总额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52.212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32.872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32.872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拨款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52.212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32.872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32.872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    上年结转资金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其他资金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年度总体目标</w:t>
            </w:r>
          </w:p>
        </w:tc>
        <w:tc>
          <w:tcPr>
            <w:tcW w:w="523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预期目标</w:t>
            </w:r>
          </w:p>
        </w:tc>
        <w:tc>
          <w:tcPr>
            <w:tcW w:w="352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实际完成情况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23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依据政府及教育行业的方针政策，遵循安全、美观、环保的要求，实现工程的绿色环保、节能减排，通过空调设备购置项目，为给学生一个舒适的生活环境，给师生提供一个良好的办公、学习环境，提高学校服务质量使受益师生满意度达到90%以上。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</w:p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</w:p>
        </w:tc>
        <w:tc>
          <w:tcPr>
            <w:tcW w:w="352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此空调安全、美观、环保，一级能耗，给学生提供了舒适的生活环境，给师生提供一个良好的办公、学习环境，师生满意度达到9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8.5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%以上。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措施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产出指标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指标1：安装数量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=126台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126台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指标2：购置数量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=126台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126台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：验收数量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=126台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126台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质量指标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指标1：验收合格率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指标1：签订购货合同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2024年6月底前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2024年7月9日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成本指标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指标1：成本控制金额-设备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49.32万元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29.98万元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指标2：成本控制金额-附件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2.892万元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2.892万元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效益指标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可持续影响指标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指标1：建成后可持续使用年限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10年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10年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服务对象满意度指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指标1：使用人员满意度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95%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指标2：教师满意度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95%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：学生满意度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95%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98.5%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66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总分</w:t>
            </w:r>
          </w:p>
        </w:tc>
        <w:tc>
          <w:tcPr>
            <w:tcW w:w="6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99</w:t>
            </w:r>
          </w:p>
        </w:tc>
        <w:tc>
          <w:tcPr>
            <w:tcW w:w="14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09F4"/>
    <w:rsid w:val="04E73102"/>
    <w:rsid w:val="076134E1"/>
    <w:rsid w:val="115447F4"/>
    <w:rsid w:val="11B74362"/>
    <w:rsid w:val="1FFF72B7"/>
    <w:rsid w:val="28A9739E"/>
    <w:rsid w:val="28B24518"/>
    <w:rsid w:val="31031733"/>
    <w:rsid w:val="311F5DE0"/>
    <w:rsid w:val="37173543"/>
    <w:rsid w:val="3FF76880"/>
    <w:rsid w:val="4B0837B3"/>
    <w:rsid w:val="4F073F96"/>
    <w:rsid w:val="585C4059"/>
    <w:rsid w:val="59DA7C97"/>
    <w:rsid w:val="67773DEB"/>
    <w:rsid w:val="6E6D67C3"/>
    <w:rsid w:val="71E947C9"/>
    <w:rsid w:val="72434811"/>
    <w:rsid w:val="7AB7FF50"/>
    <w:rsid w:val="7BFEB0DB"/>
    <w:rsid w:val="CEFD3F3D"/>
    <w:rsid w:val="EA3F77F2"/>
    <w:rsid w:val="EEFE5989"/>
    <w:rsid w:val="EFCF3EAE"/>
    <w:rsid w:val="F5B764A2"/>
    <w:rsid w:val="F77F09F4"/>
    <w:rsid w:val="FFD7BFFC"/>
    <w:rsid w:val="FFF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686</Words>
  <Characters>808</Characters>
  <Lines>0</Lines>
  <Paragraphs>0</Paragraphs>
  <TotalTime>0</TotalTime>
  <ScaleCrop>false</ScaleCrop>
  <LinksUpToDate>false</LinksUpToDate>
  <CharactersWithSpaces>855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2022-03-10T03:16:00Z</dcterms:created>
  <dc:creator>user</dc:creator>
  <cp:lastModifiedBy>WANG.Y</cp:lastModifiedBy>
  <cp:lastPrinted>2022-03-24T10:01:00Z</cp:lastPrinted>
  <dcterms:modified xsi:type="dcterms:W3CDTF">2025-09-08T01:29:53Z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eyJoZGlkIjoiYzk4YTVlYmUyZDIwY2VjY2IyYzk4NzljN2NjYThkMTciLCJ1c2VySWQiOiI0NjYxMjExMTAifQ==</vt:lpwstr>
  </property>
  <property fmtid="{D5CDD505-2E9C-101B-9397-08002B2CF9AE}" pid="4" name="ICV">
    <vt:lpwstr>79FB1085AACE4C1B8039C97428A80A2F_13</vt:lpwstr>
  </property>
</Properties>
</file>