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月26日至27日，北京时尚控股第一届“新媒体”杯电竞大赛成功举办。来自所属11家单位共计18支队伍全程通过网络视频方式参加比赛。北京时尚控股党委书记、董事长顾伟达，党委副书记、工会主席尹晓燕，党委常委、副总经理贠天祥出席大赛决赛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经过两天紧张激烈的角逐，北京新媒体技师学院第一战队和第二战队分别获得冠军和亚军，光华集团第一战队和第二战队获得季军，铜牛集团、雪莲集团、毛纺集团、方恒集团和本部机关获得优秀奖。贠天祥在新媒体技师学院分赛场为获得冠、亚军的战队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尹晓燕表示，通过本次电子竞技大赛的开展，各参赛队不仅加强了对竞技比赛的认识，更发扬了电子竞技健康、团结、向上、拼搏的精神，为广大职工和团员青年创造了有效的交流机会，也为今后更好总结、筹划有益于广大职工、团员青年健康发展的电竞项目进行了有益尝试，努力把电子竞技项目打造成为开放互动、探索交流、凝聚力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量、互联互通的网络交流平台，发挥正能量，适应新发展。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顾伟达在讲话中首先对获得冠、亚、季军的队伍和取得优秀成绩的队伍表示祝贺，并对新媒体技师学院的精心组织和各单位的积极参与表示感谢。顾伟达从“智慧活力，团结协力，时尚魅力，文化潜力”四个方面对本次大赛的成功举办进行了精彩点评，激发了公司各级工会、共青团组织全心全意带领广大职工、团员青年积极融入时尚产业集团发展增添了新动力、注入了新活力，更好的为公司“十四五”规划发展贡献力量，以更加饱满的精神面貌和行动自觉喜迎党的二十大召开！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2022-05-30T02:39:50Z</dcterms:created>
  <dc:creator>admin</dc:creator>
  <cp:lastModifiedBy>劉翰軒</cp:lastModifiedBy>
  <dcterms:modified xsi:type="dcterms:W3CDTF">2022-05-30T02:41:31Z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1154DD75343540E1B7D3909DD608BFF5</vt:lpwstr>
  </property>
</Properties>
</file>